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89" w:rsidRDefault="00315F89"/>
    <w:p w:rsidR="00315F89" w:rsidRDefault="00315F89"/>
    <w:p w:rsidR="00315F89" w:rsidRPr="00315F89" w:rsidRDefault="00315F89" w:rsidP="00315F89">
      <w:pPr>
        <w:rPr>
          <w:rFonts w:ascii="Arial" w:hAnsi="Arial" w:cs="Arial"/>
          <w:b/>
          <w:sz w:val="28"/>
        </w:rPr>
      </w:pPr>
      <w:r w:rsidRPr="00315F89">
        <w:rPr>
          <w:rFonts w:ascii="Arial" w:hAnsi="Arial" w:cs="Arial"/>
          <w:b/>
          <w:sz w:val="28"/>
        </w:rPr>
        <w:t>INFORMACION FUNDAMENTAL</w:t>
      </w:r>
    </w:p>
    <w:p w:rsidR="00315F89" w:rsidRDefault="00315F89" w:rsidP="00315F89">
      <w:pPr>
        <w:rPr>
          <w:rFonts w:ascii="Arial" w:hAnsi="Arial" w:cs="Arial"/>
          <w:sz w:val="28"/>
        </w:rPr>
      </w:pPr>
    </w:p>
    <w:p w:rsidR="00315F89" w:rsidRPr="00315F89" w:rsidRDefault="00315F89" w:rsidP="00315F89">
      <w:pPr>
        <w:jc w:val="left"/>
        <w:rPr>
          <w:rFonts w:ascii="Arial" w:hAnsi="Arial" w:cs="Arial"/>
          <w:sz w:val="28"/>
        </w:rPr>
      </w:pPr>
      <w:r>
        <w:rPr>
          <w:rFonts w:ascii="Arial" w:hAnsi="Arial" w:cs="Arial"/>
          <w:sz w:val="28"/>
        </w:rPr>
        <w:t>ARTICULO 8.-</w:t>
      </w:r>
      <w:r>
        <w:rPr>
          <w:rFonts w:ascii="Arial" w:hAnsi="Arial" w:cs="Arial"/>
          <w:sz w:val="28"/>
        </w:rPr>
        <w:tab/>
      </w:r>
      <w:r>
        <w:rPr>
          <w:rFonts w:ascii="Arial" w:hAnsi="Arial" w:cs="Arial"/>
          <w:sz w:val="28"/>
        </w:rPr>
        <w:tab/>
      </w:r>
      <w:r w:rsidRPr="00315F89">
        <w:rPr>
          <w:rFonts w:ascii="Arial" w:hAnsi="Arial" w:cs="Arial"/>
        </w:rPr>
        <w:t>Información fundamental general</w:t>
      </w:r>
    </w:p>
    <w:p w:rsidR="00315F89" w:rsidRPr="00315F89" w:rsidRDefault="00315F89" w:rsidP="00315F89">
      <w:pPr>
        <w:jc w:val="left"/>
        <w:rPr>
          <w:rFonts w:ascii="Arial" w:hAnsi="Arial" w:cs="Arial"/>
        </w:rPr>
      </w:pPr>
      <w:r>
        <w:rPr>
          <w:rFonts w:ascii="Arial" w:hAnsi="Arial" w:cs="Arial"/>
          <w:sz w:val="28"/>
        </w:rPr>
        <w:t>FRACCION V</w:t>
      </w:r>
      <w:r>
        <w:rPr>
          <w:rFonts w:ascii="Arial" w:hAnsi="Arial" w:cs="Arial"/>
          <w:sz w:val="28"/>
        </w:rPr>
        <w:tab/>
      </w:r>
      <w:r>
        <w:rPr>
          <w:rFonts w:ascii="Arial" w:hAnsi="Arial" w:cs="Arial"/>
          <w:sz w:val="28"/>
        </w:rPr>
        <w:tab/>
      </w:r>
      <w:r w:rsidRPr="00315F89">
        <w:rPr>
          <w:rFonts w:ascii="Arial" w:hAnsi="Arial" w:cs="Arial"/>
        </w:rPr>
        <w:t>La información financiera patrimonial y administrativa</w:t>
      </w:r>
    </w:p>
    <w:p w:rsidR="00BD75E1" w:rsidRDefault="00BD75E1" w:rsidP="00BD75E1">
      <w:pPr>
        <w:jc w:val="both"/>
        <w:rPr>
          <w:rFonts w:ascii="Arial" w:hAnsi="Arial" w:cs="Arial"/>
        </w:rPr>
      </w:pPr>
      <w:r>
        <w:rPr>
          <w:rFonts w:ascii="Arial" w:hAnsi="Arial" w:cs="Arial"/>
          <w:sz w:val="28"/>
        </w:rPr>
        <w:t>INCISO q</w:t>
      </w:r>
      <w:r w:rsidR="00315F89">
        <w:rPr>
          <w:rFonts w:ascii="Arial" w:hAnsi="Arial" w:cs="Arial"/>
          <w:sz w:val="28"/>
        </w:rPr>
        <w:t>)</w:t>
      </w:r>
      <w:r w:rsidR="00315F89">
        <w:rPr>
          <w:rFonts w:ascii="Arial" w:hAnsi="Arial" w:cs="Arial"/>
          <w:sz w:val="28"/>
        </w:rPr>
        <w:tab/>
      </w:r>
      <w:r w:rsidR="00315F89">
        <w:rPr>
          <w:rFonts w:ascii="Arial" w:hAnsi="Arial" w:cs="Arial"/>
          <w:sz w:val="28"/>
        </w:rPr>
        <w:tab/>
      </w:r>
      <w:r w:rsidR="00315F89" w:rsidRPr="00BD75E1">
        <w:rPr>
          <w:rFonts w:ascii="Arial" w:hAnsi="Arial" w:cs="Arial"/>
        </w:rPr>
        <w:tab/>
      </w:r>
      <w:r w:rsidRPr="00BD75E1">
        <w:rPr>
          <w:rFonts w:ascii="Arial" w:hAnsi="Arial" w:cs="Arial"/>
        </w:rPr>
        <w:t xml:space="preserve">El nombre, denominación o razón social y clave del Registro </w:t>
      </w:r>
    </w:p>
    <w:p w:rsidR="00315F89" w:rsidRDefault="00BD75E1" w:rsidP="00BD75E1">
      <w:pPr>
        <w:jc w:val="both"/>
        <w:rPr>
          <w:rFonts w:ascii="Arial" w:hAnsi="Arial" w:cs="Arial"/>
        </w:rPr>
      </w:pPr>
      <w:r w:rsidRPr="00BD75E1">
        <w:rPr>
          <w:rFonts w:ascii="Arial" w:hAnsi="Arial" w:cs="Arial"/>
        </w:rPr>
        <w:t>Federal de Contribuyentes de quienes se les hubiera cancelado o condonado algún crédito fiscal, los montos respectivos, así como la información estadística sobre las exenciones previstas en las disposiciones fiscales</w:t>
      </w:r>
      <w:r>
        <w:rPr>
          <w:rFonts w:ascii="Arial" w:hAnsi="Arial" w:cs="Arial"/>
        </w:rPr>
        <w:t>.</w:t>
      </w:r>
    </w:p>
    <w:p w:rsidR="00BD75E1" w:rsidRPr="00315F89" w:rsidRDefault="00BD75E1" w:rsidP="00BD75E1">
      <w:pPr>
        <w:jc w:val="both"/>
        <w:rPr>
          <w:rFonts w:ascii="Arial" w:hAnsi="Arial" w:cs="Arial"/>
          <w:sz w:val="28"/>
        </w:rPr>
      </w:pPr>
    </w:p>
    <w:p w:rsidR="00BD75E1" w:rsidRPr="00540F26" w:rsidRDefault="00315F89" w:rsidP="00BD75E1">
      <w:pPr>
        <w:jc w:val="both"/>
        <w:rPr>
          <w:rFonts w:ascii="Times New Roman" w:hAnsi="Times New Roman" w:cs="Times New Roman"/>
          <w:sz w:val="28"/>
        </w:rPr>
      </w:pPr>
      <w:r w:rsidRPr="00315F89">
        <w:rPr>
          <w:b/>
          <w:sz w:val="28"/>
        </w:rPr>
        <w:t xml:space="preserve">NOTA: </w:t>
      </w:r>
      <w:r w:rsidR="00BD75E1" w:rsidRPr="00BD75E1">
        <w:rPr>
          <w:rFonts w:ascii="Arial" w:hAnsi="Arial" w:cs="Arial"/>
        </w:rPr>
        <w:t>Se informa que</w:t>
      </w:r>
      <w:r w:rsidR="00BD75E1">
        <w:rPr>
          <w:b/>
          <w:sz w:val="28"/>
        </w:rPr>
        <w:t xml:space="preserve"> </w:t>
      </w:r>
      <w:r w:rsidR="00BD75E1" w:rsidRPr="00BD75E1">
        <w:rPr>
          <w:rFonts w:ascii="Arial" w:hAnsi="Arial" w:cs="Arial"/>
        </w:rPr>
        <w:t>Durante los ejercicios 2014</w:t>
      </w:r>
      <w:r w:rsidR="00356BB0">
        <w:rPr>
          <w:rFonts w:ascii="Arial" w:hAnsi="Arial" w:cs="Arial"/>
        </w:rPr>
        <w:t xml:space="preserve"> al 2021 y lo que va del 2022</w:t>
      </w:r>
      <w:bookmarkStart w:id="0" w:name="_GoBack"/>
      <w:bookmarkEnd w:id="0"/>
      <w:r w:rsidR="00BD75E1" w:rsidRPr="00BD75E1">
        <w:rPr>
          <w:rFonts w:ascii="Arial" w:hAnsi="Arial" w:cs="Arial"/>
        </w:rPr>
        <w:t>, no se han cancelado ni condonado ningún crédito fiscal, ni se realizaron exenciones previstas en las disposiciones fiscales, ya que de acuerdo a los artículos 1° y 2° de la ley que crea la industria jalisciense de rehabilitación social, éste organismo público descentralizado no cuenta con atribuciones para condonar créditos fiscales de ninguna especie. El objeto de creación del presente sujeto obligado es tener a su cargo la creación, control y administración de las industrias que se constituyan en todos los reclusorios preventivos y centros de readaptación social del estado, de adultos, hombres o mujeres, así como la organización del trabajo que en ellas se desempeñe por los internos y la comercialización de los productos resultantes.</w:t>
      </w:r>
    </w:p>
    <w:p w:rsidR="006A4343" w:rsidRDefault="006A4343" w:rsidP="00315F89">
      <w:pPr>
        <w:jc w:val="both"/>
        <w:rPr>
          <w:b/>
          <w:sz w:val="28"/>
        </w:rPr>
      </w:pPr>
    </w:p>
    <w:p w:rsidR="006A4343" w:rsidRDefault="006A4343" w:rsidP="00315F89">
      <w:pPr>
        <w:jc w:val="both"/>
        <w:rPr>
          <w:b/>
          <w:sz w:val="28"/>
        </w:rPr>
      </w:pPr>
      <w:r>
        <w:rPr>
          <w:b/>
          <w:sz w:val="28"/>
        </w:rPr>
        <w:t>Atentamente</w:t>
      </w:r>
    </w:p>
    <w:p w:rsidR="006A4343" w:rsidRDefault="006A4343" w:rsidP="00315F89">
      <w:pPr>
        <w:jc w:val="both"/>
        <w:rPr>
          <w:b/>
          <w:sz w:val="28"/>
        </w:rPr>
      </w:pPr>
    </w:p>
    <w:p w:rsidR="006A4343" w:rsidRDefault="006A4343" w:rsidP="006A4343">
      <w:pPr>
        <w:spacing w:after="0"/>
        <w:jc w:val="both"/>
        <w:rPr>
          <w:b/>
          <w:sz w:val="28"/>
        </w:rPr>
      </w:pPr>
      <w:r>
        <w:rPr>
          <w:b/>
          <w:sz w:val="28"/>
        </w:rPr>
        <w:t>(</w:t>
      </w:r>
      <w:r w:rsidRPr="006A4343">
        <w:rPr>
          <w:i/>
          <w:sz w:val="28"/>
        </w:rPr>
        <w:t>Rúbrica</w:t>
      </w:r>
      <w:r>
        <w:rPr>
          <w:b/>
          <w:sz w:val="28"/>
        </w:rPr>
        <w:t>)</w:t>
      </w:r>
    </w:p>
    <w:p w:rsidR="006A4343" w:rsidRDefault="006A4343" w:rsidP="006A4343">
      <w:pPr>
        <w:spacing w:after="0"/>
        <w:jc w:val="both"/>
        <w:rPr>
          <w:b/>
          <w:sz w:val="28"/>
        </w:rPr>
      </w:pPr>
      <w:r>
        <w:rPr>
          <w:b/>
          <w:sz w:val="28"/>
        </w:rPr>
        <w:t>C.P. Héctor Skinfield Madrigal</w:t>
      </w:r>
    </w:p>
    <w:p w:rsidR="006A4343" w:rsidRPr="00315F89" w:rsidRDefault="006A4343" w:rsidP="006A4343">
      <w:pPr>
        <w:spacing w:after="0"/>
        <w:jc w:val="both"/>
        <w:rPr>
          <w:b/>
          <w:sz w:val="28"/>
        </w:rPr>
      </w:pPr>
      <w:r>
        <w:rPr>
          <w:b/>
          <w:sz w:val="28"/>
        </w:rPr>
        <w:t>Coordinador Financiero</w:t>
      </w:r>
    </w:p>
    <w:sectPr w:rsidR="006A4343" w:rsidRPr="00315F89" w:rsidSect="007A664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57" w:rsidRDefault="004F6D57" w:rsidP="00315F89">
      <w:pPr>
        <w:spacing w:after="0" w:line="240" w:lineRule="auto"/>
      </w:pPr>
      <w:r>
        <w:separator/>
      </w:r>
    </w:p>
  </w:endnote>
  <w:endnote w:type="continuationSeparator" w:id="0">
    <w:p w:rsidR="004F6D57" w:rsidRDefault="004F6D57" w:rsidP="0031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57" w:rsidRDefault="004F6D57" w:rsidP="00315F89">
      <w:pPr>
        <w:spacing w:after="0" w:line="240" w:lineRule="auto"/>
      </w:pPr>
      <w:r>
        <w:separator/>
      </w:r>
    </w:p>
  </w:footnote>
  <w:footnote w:type="continuationSeparator" w:id="0">
    <w:p w:rsidR="004F6D57" w:rsidRDefault="004F6D57" w:rsidP="00315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89" w:rsidRDefault="00315F89">
    <w:pPr>
      <w:pStyle w:val="Encabezado"/>
    </w:pPr>
    <w:r>
      <w:rPr>
        <w:noProof/>
        <w:lang w:eastAsia="es-MX"/>
      </w:rPr>
      <w:drawing>
        <wp:anchor distT="0" distB="0" distL="114300" distR="114300" simplePos="0" relativeHeight="251659264" behindDoc="1" locked="0" layoutInCell="1" allowOverlap="1" wp14:anchorId="6CDEE8CD" wp14:editId="3E95F2F7">
          <wp:simplePos x="0" y="0"/>
          <wp:positionH relativeFrom="column">
            <wp:posOffset>-523875</wp:posOffset>
          </wp:positionH>
          <wp:positionV relativeFrom="paragraph">
            <wp:posOffset>170815</wp:posOffset>
          </wp:positionV>
          <wp:extent cx="6654800" cy="921385"/>
          <wp:effectExtent l="0" t="0" r="0" b="0"/>
          <wp:wrapThrough wrapText="bothSides">
            <wp:wrapPolygon edited="0">
              <wp:start x="0" y="0"/>
              <wp:lineTo x="0" y="20990"/>
              <wp:lineTo x="21518" y="20990"/>
              <wp:lineTo x="21518" y="0"/>
              <wp:lineTo x="0" y="0"/>
            </wp:wrapPolygon>
          </wp:wrapThrough>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0906" t="46672" r="14312" b="35363"/>
                  <a:stretch/>
                </pic:blipFill>
                <pic:spPr bwMode="auto">
                  <a:xfrm>
                    <a:off x="0" y="0"/>
                    <a:ext cx="6654800"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FD"/>
    <w:rsid w:val="000B0AEE"/>
    <w:rsid w:val="00144F0F"/>
    <w:rsid w:val="001F2E43"/>
    <w:rsid w:val="00270A1B"/>
    <w:rsid w:val="003063A9"/>
    <w:rsid w:val="00315F89"/>
    <w:rsid w:val="00356BB0"/>
    <w:rsid w:val="00467CCA"/>
    <w:rsid w:val="004F6D57"/>
    <w:rsid w:val="0060598C"/>
    <w:rsid w:val="00624DF4"/>
    <w:rsid w:val="006A1218"/>
    <w:rsid w:val="006A4343"/>
    <w:rsid w:val="00752D97"/>
    <w:rsid w:val="00782763"/>
    <w:rsid w:val="007A6649"/>
    <w:rsid w:val="00990353"/>
    <w:rsid w:val="009C0DAC"/>
    <w:rsid w:val="00A44821"/>
    <w:rsid w:val="00A51D4C"/>
    <w:rsid w:val="00AD571A"/>
    <w:rsid w:val="00AF14B8"/>
    <w:rsid w:val="00BB345A"/>
    <w:rsid w:val="00BD75E1"/>
    <w:rsid w:val="00C8021C"/>
    <w:rsid w:val="00C813BF"/>
    <w:rsid w:val="00D82AB5"/>
    <w:rsid w:val="00EB05FD"/>
    <w:rsid w:val="00EF3B35"/>
    <w:rsid w:val="00F61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81062-AC9B-4028-8814-6EF83263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49"/>
  </w:style>
  <w:style w:type="paragraph" w:styleId="Ttulo1">
    <w:name w:val="heading 1"/>
    <w:basedOn w:val="Normal"/>
    <w:link w:val="Ttulo1Car"/>
    <w:uiPriority w:val="9"/>
    <w:qFormat/>
    <w:rsid w:val="00315F8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315F8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5F89"/>
  </w:style>
  <w:style w:type="paragraph" w:styleId="Piedepgina">
    <w:name w:val="footer"/>
    <w:basedOn w:val="Normal"/>
    <w:link w:val="PiedepginaCar"/>
    <w:uiPriority w:val="99"/>
    <w:unhideWhenUsed/>
    <w:rsid w:val="00315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F89"/>
  </w:style>
  <w:style w:type="character" w:customStyle="1" w:styleId="Ttulo1Car">
    <w:name w:val="Título 1 Car"/>
    <w:basedOn w:val="Fuentedeprrafopredeter"/>
    <w:link w:val="Ttulo1"/>
    <w:uiPriority w:val="9"/>
    <w:rsid w:val="00315F89"/>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315F89"/>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65201">
      <w:bodyDiv w:val="1"/>
      <w:marLeft w:val="0"/>
      <w:marRight w:val="0"/>
      <w:marTop w:val="0"/>
      <w:marBottom w:val="0"/>
      <w:divBdr>
        <w:top w:val="none" w:sz="0" w:space="0" w:color="auto"/>
        <w:left w:val="none" w:sz="0" w:space="0" w:color="auto"/>
        <w:bottom w:val="none" w:sz="0" w:space="0" w:color="auto"/>
        <w:right w:val="none" w:sz="0" w:space="0" w:color="auto"/>
      </w:divBdr>
      <w:divsChild>
        <w:div w:id="1723213822">
          <w:marLeft w:val="150"/>
          <w:marRight w:val="150"/>
          <w:marTop w:val="0"/>
          <w:marBottom w:val="0"/>
          <w:divBdr>
            <w:top w:val="none" w:sz="0" w:space="0" w:color="auto"/>
            <w:left w:val="none" w:sz="0" w:space="0" w:color="auto"/>
            <w:bottom w:val="none" w:sz="0" w:space="0" w:color="auto"/>
            <w:right w:val="none" w:sz="0" w:space="0" w:color="auto"/>
          </w:divBdr>
          <w:divsChild>
            <w:div w:id="946356224">
              <w:marLeft w:val="0"/>
              <w:marRight w:val="0"/>
              <w:marTop w:val="0"/>
              <w:marBottom w:val="0"/>
              <w:divBdr>
                <w:top w:val="none" w:sz="0" w:space="0" w:color="auto"/>
                <w:left w:val="none" w:sz="0" w:space="0" w:color="auto"/>
                <w:bottom w:val="none" w:sz="0" w:space="0" w:color="auto"/>
                <w:right w:val="none" w:sz="0" w:space="0" w:color="auto"/>
              </w:divBdr>
              <w:divsChild>
                <w:div w:id="2104564089">
                  <w:marLeft w:val="0"/>
                  <w:marRight w:val="0"/>
                  <w:marTop w:val="0"/>
                  <w:marBottom w:val="0"/>
                  <w:divBdr>
                    <w:top w:val="none" w:sz="0" w:space="0" w:color="auto"/>
                    <w:left w:val="none" w:sz="0" w:space="0" w:color="auto"/>
                    <w:bottom w:val="none" w:sz="0" w:space="0" w:color="auto"/>
                    <w:right w:val="none" w:sz="0" w:space="0" w:color="auto"/>
                  </w:divBdr>
                  <w:divsChild>
                    <w:div w:id="2342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Cuenta Microsoft</cp:lastModifiedBy>
  <cp:revision>2</cp:revision>
  <dcterms:created xsi:type="dcterms:W3CDTF">2022-02-10T15:58:00Z</dcterms:created>
  <dcterms:modified xsi:type="dcterms:W3CDTF">2022-02-10T15:58:00Z</dcterms:modified>
</cp:coreProperties>
</file>